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07" w:rsidRDefault="00313207" w:rsidP="00313207">
      <w:pPr>
        <w:pStyle w:val="Bezodstpw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PRZEDMIOTOWE ZASADY OCENIANIA Z CHEMII</w:t>
      </w:r>
    </w:p>
    <w:p w:rsidR="00313207" w:rsidRDefault="00313207" w:rsidP="00313207">
      <w:pPr>
        <w:pStyle w:val="Bezodstpw"/>
        <w:jc w:val="both"/>
        <w:rPr>
          <w:rFonts w:ascii="Bookman Old Style" w:hAnsi="Bookman Old Style"/>
          <w:sz w:val="24"/>
          <w:szCs w:val="24"/>
        </w:rPr>
      </w:pPr>
    </w:p>
    <w:p w:rsidR="00313207" w:rsidRDefault="00313207" w:rsidP="00313207">
      <w:pPr>
        <w:pStyle w:val="Bezodstpw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Podręcznik:</w:t>
      </w:r>
      <w:r>
        <w:rPr>
          <w:rFonts w:ascii="Bookman Old Style" w:hAnsi="Bookman Old Style"/>
          <w:sz w:val="24"/>
          <w:szCs w:val="24"/>
        </w:rPr>
        <w:t xml:space="preserve"> Chemia. Podręcznik dla klasy siódmej szkoły podstawowej. Wydawnictwo MAC</w:t>
      </w:r>
      <w:r w:rsidR="0055545D">
        <w:rPr>
          <w:rFonts w:ascii="Bookman Old Style" w:hAnsi="Bookman Old Style"/>
          <w:sz w:val="24"/>
          <w:szCs w:val="24"/>
        </w:rPr>
        <w:t>.</w:t>
      </w:r>
      <w:bookmarkStart w:id="0" w:name="_GoBack"/>
      <w:bookmarkEnd w:id="0"/>
    </w:p>
    <w:p w:rsidR="00313207" w:rsidRDefault="00313207" w:rsidP="00313207">
      <w:pPr>
        <w:pStyle w:val="Bezodstpw"/>
        <w:jc w:val="both"/>
        <w:rPr>
          <w:rFonts w:ascii="Bookman Old Style" w:hAnsi="Bookman Old Style"/>
          <w:b/>
          <w:sz w:val="24"/>
          <w:szCs w:val="24"/>
        </w:rPr>
      </w:pPr>
    </w:p>
    <w:p w:rsidR="00313207" w:rsidRDefault="00313207" w:rsidP="00313207">
      <w:pPr>
        <w:pStyle w:val="Bezodstpw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Wyposażenie ucznia na zajęciach:</w:t>
      </w:r>
      <w:r>
        <w:rPr>
          <w:rFonts w:ascii="Bookman Old Style" w:hAnsi="Bookman Old Style"/>
          <w:sz w:val="24"/>
          <w:szCs w:val="24"/>
        </w:rPr>
        <w:t xml:space="preserve"> podręcznik, zeszyt przedmiotowy, przybory do pisania, ołówek z gumką, kredki lub pisaki, linijka, kalkulator.</w:t>
      </w:r>
    </w:p>
    <w:p w:rsidR="00313207" w:rsidRDefault="00313207" w:rsidP="00313207">
      <w:pPr>
        <w:pStyle w:val="Bezodstpw"/>
        <w:jc w:val="both"/>
        <w:rPr>
          <w:rFonts w:ascii="Bookman Old Style" w:hAnsi="Bookman Old Style"/>
          <w:sz w:val="24"/>
          <w:szCs w:val="24"/>
        </w:rPr>
      </w:pPr>
    </w:p>
    <w:p w:rsidR="00313207" w:rsidRDefault="00313207" w:rsidP="00313207">
      <w:pPr>
        <w:pStyle w:val="Bezodstpw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Obszary oceniania:</w:t>
      </w:r>
      <w:r>
        <w:rPr>
          <w:rFonts w:ascii="Bookman Old Style" w:hAnsi="Bookman Old Style"/>
          <w:sz w:val="24"/>
          <w:szCs w:val="24"/>
        </w:rPr>
        <w:t xml:space="preserve"> przyrost wiedzy ucznia i wynikających z tego umiejętności.</w:t>
      </w:r>
    </w:p>
    <w:p w:rsidR="00313207" w:rsidRDefault="00313207" w:rsidP="00313207">
      <w:pPr>
        <w:pStyle w:val="Bezodstpw"/>
        <w:jc w:val="both"/>
        <w:rPr>
          <w:rFonts w:ascii="Bookman Old Style" w:hAnsi="Bookman Old Style"/>
          <w:sz w:val="24"/>
          <w:szCs w:val="24"/>
        </w:rPr>
      </w:pPr>
    </w:p>
    <w:p w:rsidR="00313207" w:rsidRDefault="00313207" w:rsidP="00313207">
      <w:pPr>
        <w:pStyle w:val="Bezodstpw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Sposoby sprawdzania wiedzy i umiejętności:</w:t>
      </w:r>
    </w:p>
    <w:p w:rsidR="00313207" w:rsidRDefault="00313207" w:rsidP="00313207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Dokumentowanie oceniania odbywa się poprzez zapisy w dzienniku elektronicznym.</w:t>
      </w:r>
    </w:p>
    <w:p w:rsidR="00313207" w:rsidRDefault="00313207" w:rsidP="00313207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Ocenie podlegają następujące formy pracy ucznia:</w:t>
      </w:r>
    </w:p>
    <w:p w:rsidR="00313207" w:rsidRDefault="00313207" w:rsidP="00B94446">
      <w:pPr>
        <w:pStyle w:val="Bezodstpw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prace pisemne: sprawdziany, kartkówki, zadania utrwalające;</w:t>
      </w:r>
    </w:p>
    <w:p w:rsidR="00313207" w:rsidRDefault="00B94446" w:rsidP="00B94446">
      <w:pPr>
        <w:pStyle w:val="Bezodstpw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313207">
        <w:rPr>
          <w:rFonts w:ascii="Bookman Old Style" w:hAnsi="Bookman Old Style"/>
          <w:sz w:val="24"/>
          <w:szCs w:val="24"/>
        </w:rPr>
        <w:t>dodatkowe zadania, karty pracy, doświadczenia chemiczne, prace długoterminowe, zaangażowanie na lekcji (praca w grupie, praca indywidualna), samodzielne prowadzenie elementów lekcji;</w:t>
      </w:r>
    </w:p>
    <w:p w:rsidR="00313207" w:rsidRDefault="00313207" w:rsidP="00B94446">
      <w:pPr>
        <w:pStyle w:val="Bezodstpw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szczególne osiągnięcia.</w:t>
      </w:r>
    </w:p>
    <w:p w:rsidR="00313207" w:rsidRDefault="00313207" w:rsidP="00313207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Ocenianie ma charakter cyfrowy w skali 1-6, dopuszcza się używanie znaków „+” i „-’’.</w:t>
      </w:r>
    </w:p>
    <w:p w:rsidR="00313207" w:rsidRDefault="00313207" w:rsidP="00313207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Zaangażowanie i praca na lekcji może być nagradzana plusami i minusami (5 plusów – ocena celująca, 4 plusy– ocena bardzo dobra, 3 plusy – ocena dobra,  3 minusy – ocena niedostateczna). </w:t>
      </w:r>
    </w:p>
    <w:p w:rsidR="00313207" w:rsidRDefault="00313207" w:rsidP="00313207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Uczeń może być raz w semestrze nieprzygotowany do lekcji bez żadnych konsekwencji, po powiadomieniu nauczyciela na początku lekcji. Nieprzygotowanie nie dotyczy zapowiadanych kartkówek i sprawdzianów.</w:t>
      </w:r>
    </w:p>
    <w:p w:rsidR="00313207" w:rsidRDefault="00313207" w:rsidP="00313207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Praca klasowa jest obowiązkowa dla wszystkich uczniów w klasie. Jeżeli uczeń z przyczyn losowych nie może pisać z całą klasą, powinien to uczynić w ciągu dwóch tygodni po ustalonym dla klasy terminie. W uzasadnionych przypadkach termin sprawdzianu ustala się indywidualnie.</w:t>
      </w:r>
    </w:p>
    <w:p w:rsidR="00313207" w:rsidRDefault="00313207" w:rsidP="00313207">
      <w:pPr>
        <w:pStyle w:val="Bezodstpw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10. O terminie sprawdzianu i zakresie sprawdzanych wiadomości uczeń </w:t>
      </w:r>
      <w:r>
        <w:rPr>
          <w:rFonts w:ascii="Bookman Old Style" w:hAnsi="Bookman Old Style"/>
          <w:sz w:val="24"/>
          <w:szCs w:val="24"/>
        </w:rPr>
        <w:tab/>
        <w:t xml:space="preserve"> powinien być poinformowany z tygodniowym wyprzedzeniem (wpis w </w:t>
      </w:r>
      <w:r>
        <w:rPr>
          <w:rFonts w:ascii="Bookman Old Style" w:hAnsi="Bookman Old Style"/>
          <w:sz w:val="24"/>
          <w:szCs w:val="24"/>
        </w:rPr>
        <w:tab/>
        <w:t xml:space="preserve"> dzienniku </w:t>
      </w:r>
      <w:proofErr w:type="spellStart"/>
      <w:r>
        <w:rPr>
          <w:rFonts w:ascii="Bookman Old Style" w:hAnsi="Bookman Old Style"/>
          <w:sz w:val="24"/>
          <w:szCs w:val="24"/>
        </w:rPr>
        <w:t>Librus</w:t>
      </w:r>
      <w:proofErr w:type="spellEnd"/>
      <w:r>
        <w:rPr>
          <w:rFonts w:ascii="Bookman Old Style" w:hAnsi="Bookman Old Style"/>
          <w:sz w:val="24"/>
          <w:szCs w:val="24"/>
        </w:rPr>
        <w:t>).</w:t>
      </w:r>
    </w:p>
    <w:p w:rsidR="00313207" w:rsidRDefault="00313207" w:rsidP="00313207">
      <w:pPr>
        <w:pStyle w:val="Bezodstpw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11. Poprawa oceny ze sprawdzianu: uczeń ma możliwość poprawy oceny </w:t>
      </w:r>
      <w:r>
        <w:rPr>
          <w:rFonts w:ascii="Bookman Old Style" w:hAnsi="Bookman Old Style"/>
          <w:sz w:val="24"/>
          <w:szCs w:val="24"/>
        </w:rPr>
        <w:tab/>
        <w:t xml:space="preserve">  w ciągu dwóch tygodni po ustalonym dla klasy terminie. W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uzasadnionych przypadkach termin sprawdzianu ustala się  </w:t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>
        <w:rPr>
          <w:rFonts w:ascii="Bookman Old Style" w:hAnsi="Bookman Old Style"/>
          <w:sz w:val="24"/>
          <w:szCs w:val="24"/>
        </w:rPr>
        <w:tab/>
        <w:t xml:space="preserve">  indywidualnie.</w:t>
      </w:r>
    </w:p>
    <w:p w:rsidR="00313207" w:rsidRDefault="00313207" w:rsidP="00313207">
      <w:pPr>
        <w:pStyle w:val="Bezodstpw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12. Kartkówka nie musi być zapowiadana. Ocen z kartkówek nie </w:t>
      </w:r>
      <w:r>
        <w:rPr>
          <w:rFonts w:ascii="Bookman Old Style" w:hAnsi="Bookman Old Style"/>
          <w:sz w:val="24"/>
          <w:szCs w:val="24"/>
        </w:rPr>
        <w:tab/>
        <w:t xml:space="preserve">  </w:t>
      </w:r>
      <w:r>
        <w:rPr>
          <w:rFonts w:ascii="Bookman Old Style" w:hAnsi="Bookman Old Style"/>
          <w:sz w:val="24"/>
          <w:szCs w:val="24"/>
        </w:rPr>
        <w:tab/>
        <w:t xml:space="preserve">  poprawiamy.</w:t>
      </w:r>
    </w:p>
    <w:p w:rsidR="00313207" w:rsidRDefault="00313207" w:rsidP="00313207">
      <w:pPr>
        <w:pStyle w:val="Bezodstpw"/>
        <w:ind w:left="3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13. Po dłuższej nieobecności w szkole (powyżej jednego tygodnia) uczeń </w:t>
      </w:r>
      <w:r>
        <w:rPr>
          <w:rFonts w:ascii="Bookman Old Style" w:hAnsi="Bookman Old Style"/>
          <w:sz w:val="24"/>
          <w:szCs w:val="24"/>
        </w:rPr>
        <w:tab/>
        <w:t xml:space="preserve">  ma obowiązek ustalić z nauczycielem termin nadrobienia zaległości.</w:t>
      </w:r>
    </w:p>
    <w:p w:rsidR="006349D0" w:rsidRDefault="00313207" w:rsidP="0031320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14. Na koniec półrocza nie przewiduje się dodatkowych sprawdzianów </w:t>
      </w:r>
      <w:r>
        <w:rPr>
          <w:rFonts w:ascii="Bookman Old Style" w:hAnsi="Bookman Old Style"/>
          <w:sz w:val="24"/>
          <w:szCs w:val="24"/>
        </w:rPr>
        <w:tab/>
        <w:t xml:space="preserve">  zaliczeniowych ani innych form poprawy oceny</w:t>
      </w:r>
      <w:r w:rsidR="00B94446">
        <w:rPr>
          <w:rFonts w:ascii="Bookman Old Style" w:hAnsi="Bookman Old Style"/>
          <w:sz w:val="24"/>
          <w:szCs w:val="24"/>
        </w:rPr>
        <w:t>.</w:t>
      </w:r>
    </w:p>
    <w:p w:rsidR="00B94446" w:rsidRDefault="00B94446" w:rsidP="00313207">
      <w:pPr>
        <w:jc w:val="both"/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Agnieszka Kusztra</w:t>
      </w:r>
    </w:p>
    <w:sectPr w:rsidR="00B9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90BAA"/>
    <w:multiLevelType w:val="hybridMultilevel"/>
    <w:tmpl w:val="F38260D2"/>
    <w:lvl w:ilvl="0" w:tplc="EE7E1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212D41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07"/>
    <w:rsid w:val="00313207"/>
    <w:rsid w:val="0055545D"/>
    <w:rsid w:val="006349D0"/>
    <w:rsid w:val="00B9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38842-A0C6-45EF-8046-CDF27C8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20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3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Agnieszka</cp:lastModifiedBy>
  <cp:revision>3</cp:revision>
  <dcterms:created xsi:type="dcterms:W3CDTF">2024-09-10T12:29:00Z</dcterms:created>
  <dcterms:modified xsi:type="dcterms:W3CDTF">2024-09-10T12:42:00Z</dcterms:modified>
</cp:coreProperties>
</file>