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BF" w:rsidRPr="000E54BF" w:rsidRDefault="000E54BF" w:rsidP="000E54BF">
      <w:pPr>
        <w:tabs>
          <w:tab w:val="left" w:pos="454"/>
        </w:tabs>
        <w:adjustRightInd w:val="0"/>
        <w:spacing w:line="288" w:lineRule="auto"/>
        <w:ind w:left="454" w:hanging="454"/>
        <w:rPr>
          <w:rFonts w:ascii="Humanst521EUBold" w:eastAsia="Times New Roman" w:hAnsi="Humanst521EUBold" w:cs="Humanst521EUBold"/>
          <w:b/>
          <w:bCs/>
          <w:color w:val="000000"/>
          <w:position w:val="18"/>
          <w:sz w:val="32"/>
          <w:szCs w:val="32"/>
          <w:lang w:eastAsia="en-US" w:bidi="ar-SA"/>
        </w:rPr>
      </w:pPr>
      <w:r w:rsidRPr="000E54BF">
        <w:rPr>
          <w:rFonts w:ascii="Humanst521EUBold" w:eastAsia="Times New Roman" w:hAnsi="Humanst521EUBold" w:cs="Humanst521EUBold"/>
          <w:b/>
          <w:bCs/>
          <w:color w:val="000000"/>
          <w:position w:val="18"/>
          <w:sz w:val="32"/>
          <w:szCs w:val="32"/>
          <w:lang w:eastAsia="en-US" w:bidi="ar-SA"/>
        </w:rPr>
        <w:t xml:space="preserve">Wymagania edukacyjne - fizyka klasa </w:t>
      </w:r>
      <w:r>
        <w:rPr>
          <w:rFonts w:ascii="Humanst521EUBold" w:eastAsia="Times New Roman" w:hAnsi="Humanst521EUBold" w:cs="Humanst521EUBold"/>
          <w:b/>
          <w:bCs/>
          <w:color w:val="000000"/>
          <w:position w:val="18"/>
          <w:sz w:val="32"/>
          <w:szCs w:val="32"/>
          <w:lang w:eastAsia="en-US" w:bidi="ar-SA"/>
        </w:rPr>
        <w:t>8</w:t>
      </w:r>
    </w:p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42"/>
        <w:gridCol w:w="4239"/>
        <w:gridCol w:w="3463"/>
        <w:gridCol w:w="1690"/>
        <w:gridCol w:w="1480"/>
      </w:tblGrid>
      <w:tr w:rsidR="004F0552" w:rsidRPr="0080186D" w:rsidTr="004F0552">
        <w:trPr>
          <w:tblHeader/>
          <w:jc w:val="center"/>
        </w:trPr>
        <w:tc>
          <w:tcPr>
            <w:tcW w:w="3142" w:type="dxa"/>
            <w:tcBorders>
              <w:bottom w:val="single" w:sz="8" w:space="0" w:color="E8B418"/>
            </w:tcBorders>
            <w:shd w:val="clear" w:color="auto" w:fill="F8E7C0"/>
          </w:tcPr>
          <w:p w:rsidR="004F0552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</w:p>
          <w:p w:rsidR="004F0552" w:rsidRPr="0080186D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</w:p>
        </w:tc>
        <w:tc>
          <w:tcPr>
            <w:tcW w:w="4239" w:type="dxa"/>
            <w:tcBorders>
              <w:bottom w:val="single" w:sz="8" w:space="0" w:color="E8B418"/>
            </w:tcBorders>
            <w:shd w:val="clear" w:color="auto" w:fill="F8E7C0"/>
          </w:tcPr>
          <w:p w:rsidR="004F0552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</w:p>
          <w:p w:rsidR="004F0552" w:rsidRPr="0080186D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</w:p>
        </w:tc>
        <w:tc>
          <w:tcPr>
            <w:tcW w:w="3463" w:type="dxa"/>
            <w:tcBorders>
              <w:bottom w:val="single" w:sz="8" w:space="0" w:color="E8B418"/>
            </w:tcBorders>
            <w:shd w:val="clear" w:color="auto" w:fill="F8E7C0"/>
          </w:tcPr>
          <w:p w:rsidR="004F0552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</w:p>
          <w:p w:rsidR="004F0552" w:rsidRPr="0080186D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</w:p>
        </w:tc>
        <w:tc>
          <w:tcPr>
            <w:tcW w:w="1690" w:type="dxa"/>
            <w:tcBorders>
              <w:bottom w:val="single" w:sz="8" w:space="0" w:color="E8B418"/>
            </w:tcBorders>
            <w:shd w:val="clear" w:color="auto" w:fill="F8E7C0"/>
          </w:tcPr>
          <w:p w:rsidR="004F0552" w:rsidRPr="0080186D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bardzodobry</w:t>
            </w:r>
          </w:p>
        </w:tc>
        <w:tc>
          <w:tcPr>
            <w:tcW w:w="1480" w:type="dxa"/>
            <w:tcBorders>
              <w:bottom w:val="single" w:sz="8" w:space="0" w:color="E8B418"/>
            </w:tcBorders>
            <w:shd w:val="clear" w:color="auto" w:fill="F8E7C0"/>
          </w:tcPr>
          <w:p w:rsidR="004F0552" w:rsidRPr="0080186D" w:rsidRDefault="004F05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Stopień celujący</w:t>
            </w:r>
          </w:p>
        </w:tc>
      </w:tr>
      <w:tr w:rsidR="004F0552" w:rsidRPr="0080186D" w:rsidTr="004F0552">
        <w:trPr>
          <w:jc w:val="center"/>
        </w:trPr>
        <w:tc>
          <w:tcPr>
            <w:tcW w:w="12534" w:type="dxa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  <w:tc>
          <w:tcPr>
            <w:tcW w:w="1480" w:type="dxa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4F0552" w:rsidRPr="0080186D" w:rsidTr="004F0552">
        <w:trPr>
          <w:jc w:val="center"/>
        </w:trPr>
        <w:tc>
          <w:tcPr>
            <w:tcW w:w="31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ele-ktrostatyka; wskazuje przykłady elektryzowania ciał w otaczającej rzeczywistości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 w której łatwo mogą się przemieszczać ładunki elektryczne, i izolatora jako substan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 w której ładunki elektryczne nie mogą się przemieszczać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rysunków informacje kluczowe dla opisywane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4239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 i różnoimien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 w otaczającej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 i ich zastosowań (poznane na lekcji)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 a kiedy jest nałado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 a kiedy – jon ujemny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 i izolatorów w otaczającej rzeczywistości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stosujezasadęzachowaniaładunkuelektrycznego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przemieszczanie się ładunków w przewodnikach pod wpływem oddziaływania ładunku zewnętrznego (indukcja elektrostatyczna)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4F0552" w:rsidRPr="0080186D" w:rsidRDefault="004F0552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4F0552" w:rsidRPr="0080186D" w:rsidRDefault="004F0552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4F0552" w:rsidRDefault="004F0552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4F0552" w:rsidRPr="00D80932" w:rsidRDefault="004F0552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 z ich opisów i przestrzegając zasad bezpieczeństwa;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 i sposób postępowania, wyjaśnia rolę użytych przyrządów, przedstawia wyniki i formułuje wnioski na podstawie tych wyników)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46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 w otaczającej rzeczywistości i ich zastosowań (inne niż poznane na lekcji)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 i grawitacyjne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analizujetzw. szeregtryboelektryczny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 i zapisuje wynik zgodnie z zasadami zaokrąglania, z zachowaniem liczby cyfr znaczących wynikającej z danych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 w metalach znajdują się elektrony swobodne, a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w 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 z atoma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 i izolatory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 z 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zowaniem przewodników; uzasadnia na przykładach, że przewodnik można naelektryzować wtedy, gdy odizoluje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się go od ziemi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 i zastosowanie pioruno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projektujei przeprowadza:</w:t>
            </w:r>
          </w:p>
          <w:p w:rsidR="004F0552" w:rsidRPr="0080186D" w:rsidRDefault="004F0552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4F0552" w:rsidRDefault="004F0552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4F0552" w:rsidRPr="00D80932" w:rsidRDefault="004F0552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 i nieistotne dla wyników doświadczeń; formułuje wnioski na podstawie wyników doświadczeń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169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Default="004F055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4F0552" w:rsidRPr="00D80932" w:rsidRDefault="004F055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4F0552" w:rsidRPr="0080186D" w:rsidRDefault="004F055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148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Uczeń:</w:t>
            </w:r>
          </w:p>
          <w:p w:rsidR="004F0552" w:rsidRPr="0080186D" w:rsidRDefault="00E70147" w:rsidP="004F0552">
            <w:pPr>
              <w:pStyle w:val="TableParagraph"/>
              <w:numPr>
                <w:ilvl w:val="0"/>
                <w:numId w:val="46"/>
              </w:numPr>
              <w:spacing w:after="20"/>
              <w:ind w:left="224" w:hanging="63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4F0552">
              <w:rPr>
                <w:sz w:val="17"/>
                <w:szCs w:val="17"/>
              </w:rPr>
              <w:t>jest twórczy, rozwiązuje zadania w sposób niekonwencjonalny</w:t>
            </w:r>
          </w:p>
        </w:tc>
      </w:tr>
      <w:tr w:rsidR="004F0552" w:rsidRPr="0080186D" w:rsidTr="004F0552">
        <w:trPr>
          <w:jc w:val="center"/>
        </w:trPr>
        <w:tc>
          <w:tcPr>
            <w:tcW w:w="1253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  <w:tc>
          <w:tcPr>
            <w:tcW w:w="148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4F0552" w:rsidRPr="0080186D" w:rsidTr="004F0552">
        <w:trPr>
          <w:jc w:val="center"/>
        </w:trPr>
        <w:tc>
          <w:tcPr>
            <w:tcW w:w="3142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4F0552" w:rsidRPr="0080186D" w:rsidRDefault="004F0552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4239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:rsidR="004F0552" w:rsidRPr="006C5765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4F0552" w:rsidRPr="00173924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4F0552" w:rsidRPr="00173924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cznym; podaje podstawowe zasady udzie- lania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pierwszej pomocy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4F0552" w:rsidRPr="0080186D" w:rsidRDefault="004F0552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4F0552" w:rsidRPr="0080186D" w:rsidRDefault="004F0552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4F0552" w:rsidRPr="0080186D" w:rsidRDefault="004F0552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4F0552" w:rsidRDefault="004F0552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4F0552" w:rsidRPr="006C5765" w:rsidRDefault="004F0552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3463" w:type="dxa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4F0552" w:rsidRPr="0080186D" w:rsidRDefault="004F0552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rozróżnia węzły i gałęzie; wskazuje 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obwodzie elektrycznym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4F0552" w:rsidRPr="006C5765" w:rsidRDefault="004F0552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16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173924" w:rsidRDefault="004F0552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doświad-czenie (inne niż opisane w podrę</w:t>
            </w:r>
            <w:r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w:lastRenderedPageBreak/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dlajego wyniku; formułuje wnioski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(inny niż opisany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podręczniku)</w:t>
            </w:r>
          </w:p>
        </w:tc>
        <w:tc>
          <w:tcPr>
            <w:tcW w:w="14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4F0552" w:rsidRDefault="00E70147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Uczeń:</w:t>
            </w:r>
          </w:p>
          <w:p w:rsidR="00E70147" w:rsidRPr="0080186D" w:rsidRDefault="00E70147" w:rsidP="00E70147">
            <w:pPr>
              <w:pStyle w:val="TableParagraph"/>
              <w:numPr>
                <w:ilvl w:val="1"/>
                <w:numId w:val="45"/>
              </w:numPr>
              <w:spacing w:after="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jest twórczy, rozwiązuje zadania problemo-we</w:t>
            </w:r>
          </w:p>
        </w:tc>
      </w:tr>
      <w:tr w:rsidR="004F0552" w:rsidRPr="0080186D" w:rsidTr="004F0552">
        <w:trPr>
          <w:jc w:val="center"/>
        </w:trPr>
        <w:tc>
          <w:tcPr>
            <w:tcW w:w="3142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4239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3463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1690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1480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4F0552" w:rsidRPr="0080186D" w:rsidTr="004F0552">
        <w:trPr>
          <w:jc w:val="center"/>
        </w:trPr>
        <w:tc>
          <w:tcPr>
            <w:tcW w:w="1253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  <w:tc>
          <w:tcPr>
            <w:tcW w:w="148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4F0552" w:rsidRPr="0080186D" w:rsidTr="004F0552">
        <w:trPr>
          <w:jc w:val="center"/>
        </w:trPr>
        <w:tc>
          <w:tcPr>
            <w:tcW w:w="3142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 w obecności magnesu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 w otoczeniu prostoliniowego przewodnika z prądem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ilustracji informacje kluczowe dla opisywa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4239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 w pobliżu magnesu każdy kawałek żelaza staje się magnesem (namagnesowuje się), a przedmioty wyko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 z ferromagnetyku wzmacniają oddziaływanie magnetyczne magnesu</w:t>
            </w:r>
          </w:p>
          <w:p w:rsidR="004F0552" w:rsidRPr="00750CCB" w:rsidRDefault="004F0552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 z prądem na igłę magnetyczną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 a kiedy odpychają)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działanie elektromagnesu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 i magnesów; podaje przykłady zastosowania elektromagnesów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4F0552" w:rsidRPr="0080186D" w:rsidRDefault="004F0552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bada wzajemne oddziaływanie 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 i inne materiały magnetyczne,</w:t>
            </w:r>
          </w:p>
          <w:p w:rsidR="004F0552" w:rsidRPr="0080186D" w:rsidRDefault="004F0552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 w otoczeniu prostoliniowego przewod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 z prądem,</w:t>
            </w:r>
          </w:p>
          <w:p w:rsidR="004F0552" w:rsidRPr="0080186D" w:rsidRDefault="004F0552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 w:rsidR="004F0552" w:rsidRDefault="004F0552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wości zwojnicy od obecności w niej rdzenia z ferromagnetyku oraz liczby zwojów i natężenia prądu płynącego przez zwoje, </w:t>
            </w:r>
          </w:p>
          <w:p w:rsidR="004F0552" w:rsidRPr="0080186D" w:rsidRDefault="004F0552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 i przestrzegając zasad bezpieczeństwa; wskazuje rolę użytych przyrządów oraz czynniki istotne i nieistotne dla wyników doświadczeń;formułuje wnioski na podstawie tych wyników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463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 i magnetyczne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i zwojnicy (reguła śruby prawoskrętnej, reguła prawej dłoni, na podstawie ułożenia strzałek oznaczają-cych kierunek prądu – metoda liter S i N); stosuje wybrany sposób wyznaczania biegunowości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przykłady; przeprowadza doświadczenie wy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 z jego opisu; formułuje wniosek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ustala kierunek i zwrot działania siły magnetycznej na podstawie reguły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lewej dłoni</w:t>
            </w:r>
          </w:p>
          <w:p w:rsidR="004F0552" w:rsidRPr="00750CCB" w:rsidRDefault="004F0552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4F0552" w:rsidRPr="0080186D" w:rsidRDefault="004F0552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 i zwrot,</w:t>
            </w:r>
          </w:p>
          <w:p w:rsidR="004F0552" w:rsidRDefault="004F0552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4F0552" w:rsidRPr="00750CCB" w:rsidRDefault="004F0552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 z ich opisu i przestrzegając zasad bezpieczeństwa; formułuje wnioski 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4F0552" w:rsidRPr="0080186D" w:rsidRDefault="004F0552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 i ich zastosowa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1690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buduje elektromagnes (inny niż opisany w podręczniku); demonstruje jego działanie, 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1480" w:type="dxa"/>
            <w:tcBorders>
              <w:top w:val="single" w:sz="6" w:space="0" w:color="C4C4C4"/>
            </w:tcBorders>
            <w:shd w:val="clear" w:color="auto" w:fill="FDFAF1"/>
          </w:tcPr>
          <w:p w:rsidR="004F0552" w:rsidRDefault="00814DE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Uczeń:</w:t>
            </w:r>
          </w:p>
          <w:p w:rsidR="00814DE5" w:rsidRPr="0080186D" w:rsidRDefault="00814DE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skomplikowa-ne zadania problemowe z działu Magnetyzm</w:t>
            </w:r>
          </w:p>
        </w:tc>
      </w:tr>
      <w:tr w:rsidR="004F0552" w:rsidRPr="0080186D" w:rsidTr="004F0552">
        <w:trPr>
          <w:jc w:val="center"/>
        </w:trPr>
        <w:tc>
          <w:tcPr>
            <w:tcW w:w="1253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DRGANIAi FALE</w:t>
            </w:r>
          </w:p>
        </w:tc>
        <w:tc>
          <w:tcPr>
            <w:tcW w:w="148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4F0552" w:rsidRPr="0080186D" w:rsidTr="004F0552">
        <w:trPr>
          <w:jc w:val="center"/>
        </w:trPr>
        <w:tc>
          <w:tcPr>
            <w:tcW w:w="3142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4F0552" w:rsidRPr="000B39E2" w:rsidRDefault="004F0552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 w:rsidR="004F0552" w:rsidRPr="000B39E2" w:rsidRDefault="004F0552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 i częstotliwości wraz z ich jednostka-mi do opisu ruchu okresowego</w:t>
            </w:r>
          </w:p>
          <w:p w:rsidR="004F0552" w:rsidRPr="000B39E2" w:rsidRDefault="004F0552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wyznacza amplitudę i okres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drgań na podstawie wykresu zależności położenia od czasu</w:t>
            </w:r>
          </w:p>
          <w:p w:rsidR="004F0552" w:rsidRPr="0080186D" w:rsidRDefault="004F0552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 i długości fali do opisu fal; podaje przykłady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 w otaczającej rzeczywistości</w:t>
            </w:r>
          </w:p>
          <w:p w:rsidR="004F0552" w:rsidRPr="0080186D" w:rsidRDefault="004F0552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 a do jego 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 w próżni); podaje przykłady źródeł dźwięków w otaczającej rzeczywistości</w:t>
            </w:r>
          </w:p>
          <w:p w:rsidR="004F0552" w:rsidRPr="0080186D" w:rsidRDefault="004F0552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 i okresem fali, jak w przypadku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 w różnych ośrodkach, korzystając z tabeli tych wartości</w:t>
            </w:r>
          </w:p>
          <w:p w:rsidR="004F0552" w:rsidRPr="0080186D" w:rsidRDefault="004F0552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 i gamma; podaje przykłady ich zastosowania</w:t>
            </w:r>
          </w:p>
          <w:p w:rsidR="004F0552" w:rsidRPr="0080186D" w:rsidRDefault="004F0552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4F0552" w:rsidRPr="0080186D" w:rsidRDefault="004F0552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wagi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amplitudę drgań,</w:t>
            </w:r>
          </w:p>
          <w:p w:rsidR="004F0552" w:rsidRPr="0080186D" w:rsidRDefault="004F0552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 i wodzie,</w:t>
            </w:r>
          </w:p>
          <w:p w:rsidR="004F0552" w:rsidRPr="0080186D" w:rsidRDefault="004F0552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 i wykazuje, że do rozchodzenia się dźwięku potrzebny jest ośrodek,</w:t>
            </w:r>
          </w:p>
          <w:p w:rsidR="004F0552" w:rsidRDefault="004F0552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 i zależność ich głośności od amplitudy drgań,</w:t>
            </w:r>
          </w:p>
          <w:p w:rsidR="004F0552" w:rsidRPr="007A2480" w:rsidRDefault="004F0552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opisów; opisuje przebieg przeprowadzonego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Pr="007A2480">
              <w:rPr>
                <w:sz w:val="17"/>
                <w:szCs w:val="17"/>
                <w:lang w:val="pl-PL"/>
              </w:rPr>
              <w:t>wyniki i formułuje wnioski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4239" w:type="dxa"/>
            <w:tcBorders>
              <w:top w:val="single" w:sz="6" w:space="0" w:color="C4C4C4"/>
            </w:tcBorders>
            <w:shd w:val="clear" w:color="auto" w:fill="FDFAF1"/>
          </w:tcPr>
          <w:p w:rsidR="004F0552" w:rsidRPr="000B39E2" w:rsidRDefault="004F0552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4F0552" w:rsidRPr="000B39E2" w:rsidRDefault="004F0552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 w:rsidR="004F0552" w:rsidRPr="000B39E2" w:rsidRDefault="004F0552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wykona-nych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ujew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4F0552" w:rsidRPr="00921BA1" w:rsidRDefault="004F0552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doświadczalnie wyznacza okres i częstotli-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wość w ruchuokresowym (wahadła i 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>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obliczeniai zapisuje wyniki zgodnie z zasadami zaokrąglania, z zachowaniem liczby cyfr znaczących wynikającej z dokładności pomiarów; formułuje wnioski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 i energii potencjalnej sprężysto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 w ruchu drgającym; podaje przykłady przemian energii podczas drgań zachodzących w otaczającej rzeczywistości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4F0552" w:rsidRPr="007A2480" w:rsidRDefault="004F0552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 i 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  <w:lang w:val="pl-PL"/>
              </w:rPr>
              <w:t>)</w:t>
            </w:r>
          </w:p>
          <w:p w:rsidR="004F0552" w:rsidRPr="007A2480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 w obliczeniach związki między okres</w:t>
            </w:r>
            <w:r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sz w:val="17"/>
                <w:szCs w:val="17"/>
                <w:lang w:val="pl-PL"/>
              </w:rPr>
              <w:t>, częstotliwością i długością fali wraz z ich jednostkami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 o różnych częstotliwościach z 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staniem drgającego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przedmiotu lub instrumentu muzycznego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i 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 w powietrzu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 w czasie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 i częstotliwości fal, korzystając z diagramu przedstawiającego widmo fal elektromagnetycznych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 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 i świetlne)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(przelicza wielokrotności i podwielokrotności oraz jednostki czasu, przeprowadza oblicze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nia i zapisuje wynik zgodnie z zasadami zaokrąglania, z zachowaniem liczby cyfr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znaczących wynikającej z danych)</w:t>
            </w:r>
          </w:p>
        </w:tc>
        <w:tc>
          <w:tcPr>
            <w:tcW w:w="3463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analizuje wykres fali; wskazuje oraz wyznacza jej długość i amplitudę;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porównuje fale na podstawie ich ilustracji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 w wybranym instrumencie muzycznym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analizujeoscylogramyróżnychdźwięków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80186D"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1690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921BA1" w:rsidRDefault="004F0552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projektuje i przeprowadza do-świadczenie (inne niż opisane w podręczniku) w celu zbadania, od czego (i jak) zależą, a od czego nie zależą okres i częstotliwość w ruchu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okresowym; opracowuje i krytycznie ocenia wyniki doświadczenia; formułujewnioski i prezentuje efekty przeprowadzo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  <w:tc>
          <w:tcPr>
            <w:tcW w:w="1480" w:type="dxa"/>
            <w:tcBorders>
              <w:top w:val="single" w:sz="6" w:space="0" w:color="C4C4C4"/>
            </w:tcBorders>
            <w:shd w:val="clear" w:color="auto" w:fill="FDFAF1"/>
          </w:tcPr>
          <w:p w:rsidR="004F0552" w:rsidRDefault="009560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Uczeń:</w:t>
            </w:r>
          </w:p>
          <w:p w:rsidR="009560DC" w:rsidRPr="0080186D" w:rsidRDefault="009560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jest twórczy, potrafi rozwią-zać zadania problemowe z działu Drgania I fale</w:t>
            </w:r>
          </w:p>
        </w:tc>
      </w:tr>
      <w:tr w:rsidR="004F0552" w:rsidRPr="0080186D" w:rsidTr="004F0552">
        <w:trPr>
          <w:jc w:val="center"/>
        </w:trPr>
        <w:tc>
          <w:tcPr>
            <w:tcW w:w="1253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  <w:tc>
          <w:tcPr>
            <w:tcW w:w="148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4F0552" w:rsidRPr="0080186D" w:rsidRDefault="004F0552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4F0552" w:rsidRPr="0080186D" w:rsidTr="004F0552">
        <w:trPr>
          <w:jc w:val="center"/>
        </w:trPr>
        <w:tc>
          <w:tcPr>
            <w:tcW w:w="3142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4F0552" w:rsidRPr="00B02444" w:rsidRDefault="004F0552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ota- czającej rzeczywistości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 i promienia krzywizny zwierciadła; wymienia cechy obrazów wytworzo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 przez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zwierciadła (pozorne lub rzeczywiste, proste lub odwrócone, powiększone, pomniejszone lub tej samej wielkości co przedmiot)</w:t>
            </w:r>
          </w:p>
          <w:p w:rsidR="004F0552" w:rsidRPr="0080186D" w:rsidRDefault="004F0552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 i ilustruje to brakiem rozszcze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 w pryzmacie; porównuje przejście światła jednobarwnego i światła białego przez pryzmat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 irozpraszające);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4F0552" w:rsidRPr="00B02444" w:rsidRDefault="004F0552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 i pozornych wytwarzanych przez soczewki, znając położenie ogniska</w:t>
            </w:r>
          </w:p>
          <w:p w:rsidR="004F0552" w:rsidRPr="00B02444" w:rsidRDefault="004F0552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 i wysokości przedmiotu</w:t>
            </w:r>
          </w:p>
          <w:p w:rsidR="004F0552" w:rsidRPr="00B02444" w:rsidRDefault="004F0552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przeprowadzadoświadczenia:</w:t>
            </w:r>
          </w:p>
          <w:p w:rsidR="004F0552" w:rsidRPr="00B02444" w:rsidRDefault="004F0552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 w:rsidR="004F0552" w:rsidRPr="00B02444" w:rsidRDefault="004F0552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 i półcienia,</w:t>
            </w:r>
          </w:p>
          <w:p w:rsidR="004F0552" w:rsidRPr="00B02444" w:rsidRDefault="004F0552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 i rozpro-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szenia światła,</w:t>
            </w:r>
          </w:p>
          <w:p w:rsidR="004F0552" w:rsidRPr="00B02444" w:rsidRDefault="004F0552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4F0552" w:rsidRPr="00B02444" w:rsidRDefault="004F0552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 i światła białego przez pryzmat,</w:t>
            </w:r>
          </w:p>
          <w:p w:rsidR="004F0552" w:rsidRPr="00B02444" w:rsidRDefault="004F0552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 w:rsidR="004F0552" w:rsidRPr="00B02444" w:rsidRDefault="004F0552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soczewki skupiające,</w:t>
            </w:r>
          </w:p>
          <w:p w:rsidR="004F0552" w:rsidRPr="00B02444" w:rsidRDefault="004F0552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Pr="00B02444">
              <w:rPr>
                <w:sz w:val="17"/>
                <w:szCs w:val="17"/>
                <w:lang w:val="pl-PL"/>
              </w:rPr>
              <w:t>orzystając zich opisu i</w:t>
            </w:r>
            <w:r>
              <w:rPr>
                <w:sz w:val="17"/>
                <w:szCs w:val="17"/>
                <w:lang w:val="pl-PL"/>
              </w:rPr>
              <w:t> </w:t>
            </w:r>
            <w:r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 i 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ilu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4239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 w ośrodku jednorodnym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 i Księżyca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4F0552" w:rsidRPr="00BB3E18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 w zwierciadle wklęsłym; posługuje się pojęciami ogniska i ogniskowej zwierciadła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 w otaczającej rzeczywistości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konstruuje graficznie bieg promieni ilustrujący powstawanie obrazów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wistych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pozornych wytwarzanych przez zwierciadła sferyczne, znając położenie ogniska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i stosuje prawo załamania światła (jakościowo)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rysunku przedstawia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4F0552" w:rsidRPr="0080186D" w:rsidRDefault="004F0552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4F0552" w:rsidRPr="0080186D" w:rsidRDefault="004F0552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 w:rsidR="004F0552" w:rsidRPr="0080186D" w:rsidRDefault="004F0552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4F0552" w:rsidRPr="0080186D" w:rsidRDefault="004F0552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4F0552" w:rsidRPr="0080186D" w:rsidRDefault="004F0552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 w pryzmacie,</w:t>
            </w:r>
          </w:p>
          <w:p w:rsidR="004F0552" w:rsidRPr="0080186D" w:rsidRDefault="004F0552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4F0552" w:rsidRDefault="004F0552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4F0552" w:rsidRPr="00B02444" w:rsidRDefault="004F0552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4F0552" w:rsidRPr="0080186D" w:rsidRDefault="004F0552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463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05791D" w:rsidRDefault="004F0552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4F0552" w:rsidRPr="0005791D" w:rsidRDefault="004F0552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 i Księżyca, korzystając ze schematycznych rysunków przedsta</w:t>
            </w:r>
            <w:r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4F0552" w:rsidRPr="0080186D" w:rsidRDefault="004F0552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4F0552" w:rsidRPr="0080186D" w:rsidRDefault="004F0552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4F0552" w:rsidRPr="0005791D" w:rsidRDefault="004F0552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 i stosuje związek ogniskowejz promieniemkrzywizny (w przybliżeniu</w:t>
            </w:r>
            <w:r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 i stosuje odwracalność biegu promieni świetlnych (stwierdza np., że promienie wychodzącez ogniska po odbiciu od zwierciadła tworzą wiązkę promieni równoległych do osi optycznej)</w:t>
            </w:r>
          </w:p>
          <w:p w:rsidR="004F0552" w:rsidRPr="0080186D" w:rsidRDefault="004F0552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przewiduje rodzaj i położenie obrazu wytwarzanego przez zwierciadła sferyczne w zależności od odległości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przedmiotu od zwierciadła</w:t>
            </w:r>
          </w:p>
          <w:p w:rsidR="004F0552" w:rsidRPr="0005791D" w:rsidRDefault="004F0552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 i odległości przedmiotu od zwierciadła; podaje i 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4F0552" w:rsidRPr="0005791D" w:rsidRDefault="004F0552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światław pryzmacie, posługując się związkiem między prędkością światła a długością fali świetlnej w różnych ośrodkach i odwołując się do widma światła białego</w:t>
            </w:r>
          </w:p>
          <w:p w:rsidR="004F0552" w:rsidRPr="0080186D" w:rsidRDefault="004F0552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opisujezjawiskopowstawaniatęczy</w:t>
            </w:r>
          </w:p>
          <w:p w:rsidR="004F0552" w:rsidRPr="0005791D" w:rsidRDefault="004F0552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piającej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4F0552" w:rsidRPr="0005791D" w:rsidRDefault="004F0552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pojęciami astygmatyzmu i da</w:t>
            </w:r>
            <w:r>
              <w:rPr>
                <w:sz w:val="17"/>
                <w:szCs w:val="17"/>
                <w:lang w:val="pl-PL"/>
              </w:rPr>
              <w:t>l</w:t>
            </w:r>
            <w:r w:rsidRPr="0080186D">
              <w:rPr>
                <w:sz w:val="17"/>
                <w:szCs w:val="17"/>
                <w:lang w:val="pl-PL"/>
              </w:rPr>
              <w:t>tonizmu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1690" w:type="dxa"/>
            <w:tcBorders>
              <w:top w:val="single" w:sz="6" w:space="0" w:color="C4C4C4"/>
            </w:tcBorders>
            <w:shd w:val="clear" w:color="auto" w:fill="FDFAF1"/>
          </w:tcPr>
          <w:p w:rsidR="004F0552" w:rsidRPr="0080186D" w:rsidRDefault="004F0552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4F0552" w:rsidRPr="0005791D" w:rsidRDefault="004F0552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czne występujące w przyrodzie (np.</w:t>
            </w:r>
            <w:r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4F0552" w:rsidRPr="0005791D" w:rsidRDefault="004F0552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opisuje wykorzystanie zwierciadeł i soczewek w przyrządach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4F0552" w:rsidRPr="0080186D" w:rsidRDefault="004F0552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1480" w:type="dxa"/>
            <w:tcBorders>
              <w:top w:val="single" w:sz="6" w:space="0" w:color="C4C4C4"/>
            </w:tcBorders>
            <w:shd w:val="clear" w:color="auto" w:fill="FDFAF1"/>
          </w:tcPr>
          <w:p w:rsidR="004F0552" w:rsidRDefault="00394CE3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Uczeń:</w:t>
            </w:r>
          </w:p>
          <w:p w:rsidR="00394CE3" w:rsidRPr="0080186D" w:rsidRDefault="00394CE3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skomplokowa-ne zadania problemowe  z działu 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E2" w:rsidRDefault="00F841E2" w:rsidP="005019FC">
      <w:r>
        <w:separator/>
      </w:r>
    </w:p>
  </w:endnote>
  <w:endnote w:type="continuationSeparator" w:id="0">
    <w:p w:rsidR="00F841E2" w:rsidRDefault="00F841E2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F84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E2" w:rsidRDefault="00F841E2" w:rsidP="005019FC">
      <w:r>
        <w:separator/>
      </w:r>
    </w:p>
  </w:footnote>
  <w:footnote w:type="continuationSeparator" w:id="0">
    <w:p w:rsidR="00F841E2" w:rsidRDefault="00F841E2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Default="00026B7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80186D" w:rsidRPr="00A65C11" w:rsidRDefault="00026B75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80186D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394CE3" w:rsidRPr="00394CE3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12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2051" type="#_x0000_t202" style="position:absolute;margin-left:37.15pt;margin-top:35.45pt;width:122.9pt;height:17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80186D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80186D" w:rsidRPr="00A65C11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026B7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026B75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E70147" w:rsidRPr="00E70147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13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F841E2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F84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938663C"/>
    <w:multiLevelType w:val="hybridMultilevel"/>
    <w:tmpl w:val="93DC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2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4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5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8"/>
  </w:num>
  <w:num w:numId="7">
    <w:abstractNumId w:val="41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5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4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3"/>
  </w:num>
  <w:num w:numId="33">
    <w:abstractNumId w:val="39"/>
  </w:num>
  <w:num w:numId="34">
    <w:abstractNumId w:val="14"/>
  </w:num>
  <w:num w:numId="35">
    <w:abstractNumId w:val="40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2"/>
  </w:num>
  <w:num w:numId="45">
    <w:abstractNumId w:val="29"/>
  </w:num>
  <w:num w:numId="46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26B75"/>
    <w:rsid w:val="000500BA"/>
    <w:rsid w:val="0005791D"/>
    <w:rsid w:val="000B39E2"/>
    <w:rsid w:val="000E54BF"/>
    <w:rsid w:val="00173924"/>
    <w:rsid w:val="00222A6F"/>
    <w:rsid w:val="002E66C0"/>
    <w:rsid w:val="00394CE3"/>
    <w:rsid w:val="003A094A"/>
    <w:rsid w:val="00474684"/>
    <w:rsid w:val="004F0552"/>
    <w:rsid w:val="004F6C5C"/>
    <w:rsid w:val="005019FC"/>
    <w:rsid w:val="006A1949"/>
    <w:rsid w:val="006B0166"/>
    <w:rsid w:val="006C5765"/>
    <w:rsid w:val="006F7846"/>
    <w:rsid w:val="00711341"/>
    <w:rsid w:val="00750CCB"/>
    <w:rsid w:val="00771A75"/>
    <w:rsid w:val="007A2480"/>
    <w:rsid w:val="007D7CCB"/>
    <w:rsid w:val="0080186D"/>
    <w:rsid w:val="00814DE5"/>
    <w:rsid w:val="0085190A"/>
    <w:rsid w:val="00885EEE"/>
    <w:rsid w:val="008909F2"/>
    <w:rsid w:val="008973ED"/>
    <w:rsid w:val="00921BA1"/>
    <w:rsid w:val="009560DC"/>
    <w:rsid w:val="00A125EE"/>
    <w:rsid w:val="00AD69A4"/>
    <w:rsid w:val="00B02444"/>
    <w:rsid w:val="00B86EB2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0147"/>
    <w:rsid w:val="00E7303A"/>
    <w:rsid w:val="00E81C5C"/>
    <w:rsid w:val="00F46D1F"/>
    <w:rsid w:val="00F8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9551-E27C-4DE9-A762-051FDD7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5323</Words>
  <Characters>31942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Łukasz Antczak</cp:lastModifiedBy>
  <cp:revision>19</cp:revision>
  <dcterms:created xsi:type="dcterms:W3CDTF">2018-07-13T08:26:00Z</dcterms:created>
  <dcterms:modified xsi:type="dcterms:W3CDTF">2023-08-31T17:48:00Z</dcterms:modified>
</cp:coreProperties>
</file>